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DF" w:rsidRDefault="002C34DF" w:rsidP="002C34D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29. Statuta općine Brckovljani (Službeni </w:t>
      </w:r>
      <w:r>
        <w:rPr>
          <w:rFonts w:ascii="Arial" w:hAnsi="Arial" w:cs="Arial"/>
          <w:color w:val="000000"/>
          <w:sz w:val="20"/>
          <w:szCs w:val="20"/>
        </w:rPr>
        <w:br/>
        <w:t>glasnik općine Brckovljani 5/01.) Općinsko poglavarstvo na </w:t>
      </w:r>
      <w:r>
        <w:rPr>
          <w:rFonts w:ascii="Arial" w:hAnsi="Arial" w:cs="Arial"/>
          <w:color w:val="000000"/>
          <w:sz w:val="20"/>
          <w:szCs w:val="20"/>
        </w:rPr>
        <w:br/>
        <w:t>8. sjednici održanoj 02. svibnja 2002. godine donijelo je</w:t>
      </w:r>
    </w:p>
    <w:p w:rsidR="002C34DF" w:rsidRDefault="002C34DF" w:rsidP="002C34DF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 O VISINI SLOBODNO UGOVORENE NAJAMNINE</w:t>
      </w:r>
    </w:p>
    <w:p w:rsidR="002C34DF" w:rsidRDefault="002C34DF" w:rsidP="002C34D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2C34DF" w:rsidRDefault="002C34DF" w:rsidP="002C34D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Osobe koje se nalaze u stanovima u vlasništvu Općine Brckovljani, a nemaju pravo na zaštićenu najamninu prema Zakonu o najmu stanova, plaćaju slobodno ugovorenu najamninu.</w:t>
      </w:r>
    </w:p>
    <w:p w:rsidR="002C34DF" w:rsidRDefault="002C34DF" w:rsidP="002C34D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2C34DF" w:rsidRDefault="002C34DF" w:rsidP="002C34D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Visina slobodno ugovorene najamnine za stanove u vlasništvu Općine Brckovljani koji se nalaze u zgradama za koje je određena pričuva, određuje se u visini dvostrukog mjesečnog iznosa za zajedničku pričuvu.</w:t>
      </w:r>
    </w:p>
    <w:p w:rsidR="002C34DF" w:rsidRDefault="002C34DF" w:rsidP="002C34D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2C34DF" w:rsidRDefault="002C34DF" w:rsidP="002C34D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donošenja, a objaviti će se u Službenom glasniku općine Brckovljani.</w:t>
      </w:r>
    </w:p>
    <w:p w:rsidR="002C34DF" w:rsidRDefault="002C34DF" w:rsidP="002C34DF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poglavarstva</w:t>
      </w:r>
      <w:r>
        <w:rPr>
          <w:rFonts w:ascii="Arial" w:hAnsi="Arial" w:cs="Arial"/>
          <w:color w:val="000000"/>
          <w:sz w:val="20"/>
          <w:szCs w:val="20"/>
        </w:rPr>
        <w:br/>
        <w:t>Željko Funtek, v.r.</w:t>
      </w:r>
    </w:p>
    <w:p w:rsidR="002C34DF" w:rsidRDefault="002C34DF" w:rsidP="002C34D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Klasa:022-05/02-01/56</w:t>
      </w:r>
      <w:r>
        <w:rPr>
          <w:rFonts w:ascii="Arial" w:hAnsi="Arial" w:cs="Arial"/>
          <w:color w:val="000000"/>
          <w:sz w:val="20"/>
          <w:szCs w:val="20"/>
        </w:rPr>
        <w:br/>
        <w:t>Ur.broj:238/04-02-5</w:t>
      </w:r>
      <w:r>
        <w:rPr>
          <w:rFonts w:ascii="Arial" w:hAnsi="Arial" w:cs="Arial"/>
          <w:color w:val="000000"/>
          <w:sz w:val="20"/>
          <w:szCs w:val="20"/>
        </w:rPr>
        <w:br/>
        <w:t>Dugo Selo, 02.05.2002.</w:t>
      </w:r>
    </w:p>
    <w:p w:rsidR="00756F87" w:rsidRDefault="00756F87"/>
    <w:sectPr w:rsidR="00756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C34DF"/>
    <w:rsid w:val="002C34DF"/>
    <w:rsid w:val="0075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2C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2C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2C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2C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8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2016-07-19T19:16:00Z</dcterms:created>
  <dcterms:modified xsi:type="dcterms:W3CDTF">2016-07-19T19:16:00Z</dcterms:modified>
</cp:coreProperties>
</file>